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F66C" w14:textId="77777777" w:rsidR="003420D5" w:rsidRDefault="008C54E9" w:rsidP="00101EB6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Okvirna pitanja iz predmeta </w:t>
      </w:r>
      <w:r w:rsidR="00101EB6" w:rsidRPr="00101EB6">
        <w:rPr>
          <w:rFonts w:ascii="Times New Roman" w:hAnsi="Times New Roman" w:cs="Times New Roman"/>
          <w:b/>
          <w:sz w:val="36"/>
        </w:rPr>
        <w:t>Poslovna etika</w:t>
      </w:r>
    </w:p>
    <w:p w14:paraId="51FE535E" w14:textId="77777777" w:rsidR="00101EB6" w:rsidRDefault="00101EB6" w:rsidP="00101EB6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(II parcijala)</w:t>
      </w:r>
    </w:p>
    <w:p w14:paraId="24D11797" w14:textId="08BACECA" w:rsidR="00101EB6" w:rsidRDefault="00FD5853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Klasičan p</w:t>
      </w:r>
      <w:r w:rsidR="00101EB6">
        <w:rPr>
          <w:rFonts w:ascii="Times New Roman" w:hAnsi="Times New Roman" w:cs="Times New Roman"/>
          <w:sz w:val="24"/>
          <w:szCs w:val="24"/>
        </w:rPr>
        <w:t>ojam korporacije</w:t>
      </w:r>
      <w:r>
        <w:rPr>
          <w:rFonts w:ascii="Times New Roman" w:hAnsi="Times New Roman" w:cs="Times New Roman"/>
          <w:sz w:val="24"/>
          <w:szCs w:val="24"/>
        </w:rPr>
        <w:t xml:space="preserve"> i kritika </w:t>
      </w:r>
    </w:p>
    <w:p w14:paraId="0482B88D" w14:textId="45214373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stejkholderi</w:t>
      </w:r>
      <w:r w:rsidR="00FD5853">
        <w:rPr>
          <w:rFonts w:ascii="Times New Roman" w:hAnsi="Times New Roman" w:cs="Times New Roman"/>
          <w:sz w:val="24"/>
          <w:szCs w:val="24"/>
        </w:rPr>
        <w:t>, a šta stokholderi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5EEB1A5" w14:textId="01486805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Obaveze poslodavaca</w:t>
      </w:r>
      <w:r w:rsidR="00BF007C">
        <w:rPr>
          <w:rFonts w:ascii="Times New Roman" w:hAnsi="Times New Roman" w:cs="Times New Roman"/>
          <w:sz w:val="24"/>
          <w:szCs w:val="24"/>
        </w:rPr>
        <w:t>, kao i moralni koeficijent</w:t>
      </w:r>
      <w:r w:rsidR="002D757D">
        <w:rPr>
          <w:rFonts w:ascii="Times New Roman" w:hAnsi="Times New Roman" w:cs="Times New Roman"/>
          <w:sz w:val="24"/>
          <w:szCs w:val="24"/>
        </w:rPr>
        <w:t xml:space="preserve"> (moralni profil kompanije)</w:t>
      </w:r>
    </w:p>
    <w:p w14:paraId="5121D82A" w14:textId="77777777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Društvena odgovornost kompanije</w:t>
      </w:r>
    </w:p>
    <w:p w14:paraId="1A6E9934" w14:textId="45DFE21F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Sporazumna etika</w:t>
      </w:r>
      <w:r w:rsidR="00D76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207B" w14:textId="5A1DD777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Moralna odgovornost</w:t>
      </w:r>
      <w:r w:rsidR="00D76047">
        <w:rPr>
          <w:rFonts w:ascii="Times New Roman" w:hAnsi="Times New Roman" w:cs="Times New Roman"/>
          <w:sz w:val="24"/>
          <w:szCs w:val="24"/>
        </w:rPr>
        <w:t xml:space="preserve"> poslovanja kao društvenog sistema</w:t>
      </w:r>
    </w:p>
    <w:p w14:paraId="0D02D831" w14:textId="77777777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Tradicionalno shvatanje uloge menadžera</w:t>
      </w:r>
    </w:p>
    <w:p w14:paraId="412C8A8B" w14:textId="77777777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Pozitivni efekti društveno odgovornog poslovanja</w:t>
      </w:r>
    </w:p>
    <w:p w14:paraId="64CBDFEB" w14:textId="25DF4435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Moralne </w:t>
      </w:r>
      <w:r w:rsidR="002D757D">
        <w:rPr>
          <w:rFonts w:ascii="Times New Roman" w:hAnsi="Times New Roman" w:cs="Times New Roman"/>
          <w:sz w:val="24"/>
          <w:szCs w:val="24"/>
        </w:rPr>
        <w:t>obaveze kompanija</w:t>
      </w:r>
    </w:p>
    <w:p w14:paraId="7C5A2A03" w14:textId="77777777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koje informacije ima pravo klijent</w:t>
      </w:r>
    </w:p>
    <w:p w14:paraId="2A0AA7A8" w14:textId="7BC5A864" w:rsidR="00101EB6" w:rsidRDefault="00101EB6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Obaveze zaposlenih</w:t>
      </w:r>
      <w:r w:rsidR="002D757D">
        <w:rPr>
          <w:rFonts w:ascii="Times New Roman" w:hAnsi="Times New Roman" w:cs="Times New Roman"/>
          <w:sz w:val="24"/>
          <w:szCs w:val="24"/>
        </w:rPr>
        <w:t xml:space="preserve"> i obaveze kompanije</w:t>
      </w:r>
    </w:p>
    <w:p w14:paraId="51CB3539" w14:textId="0EDB67EF" w:rsidR="002D757D" w:rsidRDefault="002D757D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Uticaj korporativne društvene odgovornosti na imidž kompanije</w:t>
      </w:r>
    </w:p>
    <w:p w14:paraId="68DA0414" w14:textId="2C8E1AEF" w:rsidR="002D757D" w:rsidRDefault="002D757D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podrazumeva poštenje prema konkurentima</w:t>
      </w:r>
    </w:p>
    <w:p w14:paraId="122EE82F" w14:textId="62ABFDB7" w:rsidR="002D757D" w:rsidRDefault="002D757D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Savremeni zahtevi društva biznisu</w:t>
      </w:r>
    </w:p>
    <w:p w14:paraId="2C6844DC" w14:textId="3726878F" w:rsidR="00A17B0E" w:rsidRDefault="00A17B0E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Problemtaična polja etičnosti u marketingu</w:t>
      </w:r>
      <w:bookmarkStart w:id="0" w:name="_GoBack"/>
      <w:bookmarkEnd w:id="0"/>
    </w:p>
    <w:p w14:paraId="75CEA787" w14:textId="6229D80A" w:rsidR="00101EB6" w:rsidRDefault="00EE1724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u oglašavanju</w:t>
      </w:r>
    </w:p>
    <w:p w14:paraId="71C9B4CC" w14:textId="0735634A" w:rsidR="00EE1724" w:rsidRDefault="00EE1724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Etika u određivanju cena proizvoda ili usluge</w:t>
      </w:r>
    </w:p>
    <w:p w14:paraId="262EC4E2" w14:textId="6B43D203" w:rsidR="00EE1724" w:rsidRPr="00101EB6" w:rsidRDefault="00EE1724" w:rsidP="00101EB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Subliminalno oglašavanje</w:t>
      </w:r>
    </w:p>
    <w:sectPr w:rsidR="00EE1724" w:rsidRPr="00101EB6" w:rsidSect="0034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0AD3"/>
    <w:multiLevelType w:val="hybridMultilevel"/>
    <w:tmpl w:val="F738B21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B6"/>
    <w:rsid w:val="00101EB6"/>
    <w:rsid w:val="002D757D"/>
    <w:rsid w:val="00327CD4"/>
    <w:rsid w:val="003420D5"/>
    <w:rsid w:val="00531FF2"/>
    <w:rsid w:val="008C54E9"/>
    <w:rsid w:val="00A17B0E"/>
    <w:rsid w:val="00BF007C"/>
    <w:rsid w:val="00D76047"/>
    <w:rsid w:val="00EA069E"/>
    <w:rsid w:val="00EE1724"/>
    <w:rsid w:val="00F00143"/>
    <w:rsid w:val="00FD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B0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 Office User</cp:lastModifiedBy>
  <cp:revision>8</cp:revision>
  <dcterms:created xsi:type="dcterms:W3CDTF">2016-12-12T12:44:00Z</dcterms:created>
  <dcterms:modified xsi:type="dcterms:W3CDTF">2016-12-12T13:07:00Z</dcterms:modified>
</cp:coreProperties>
</file>